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E7224" w:rsidRPr="00757B8E" w:rsidRDefault="002E7224" w:rsidP="0081554A">
      <w:pPr>
        <w:pStyle w:val="berschrift1"/>
        <w:spacing w:before="0" w:line="240" w:lineRule="auto"/>
        <w:jc w:val="both"/>
        <w:rPr>
          <w:rFonts w:ascii="Agfa Rotis Sans Serif" w:hAnsi="Agfa Rotis Sans Serif"/>
          <w:color w:val="auto"/>
          <w:sz w:val="24"/>
          <w:szCs w:val="24"/>
        </w:rPr>
      </w:pPr>
    </w:p>
    <w:p w14:paraId="022634BC" w14:textId="77777777" w:rsidR="00862D06" w:rsidRDefault="00862D06" w:rsidP="00862D06">
      <w:pPr>
        <w:pStyle w:val="berschrift1"/>
        <w:spacing w:before="0"/>
        <w:jc w:val="both"/>
        <w:rPr>
          <w:rFonts w:ascii="Agfa Rotis Sans Serif" w:hAnsi="Agfa Rotis Sans Serif"/>
          <w:b/>
          <w:color w:val="auto"/>
        </w:rPr>
      </w:pPr>
      <w:r w:rsidRPr="002741FC">
        <w:rPr>
          <w:rFonts w:ascii="Agfa Rotis Sans Serif" w:hAnsi="Agfa Rotis Sans Serif"/>
          <w:b/>
          <w:color w:val="auto"/>
        </w:rPr>
        <w:t xml:space="preserve">TALENT DAYS 2019 des Österreichischen Paralympischen Committees </w:t>
      </w:r>
    </w:p>
    <w:p w14:paraId="0A37501D" w14:textId="77777777" w:rsidR="00862D06" w:rsidRDefault="00862D06" w:rsidP="00862D06">
      <w:pPr>
        <w:spacing w:after="0"/>
        <w:rPr>
          <w:sz w:val="8"/>
          <w:szCs w:val="8"/>
        </w:rPr>
      </w:pPr>
    </w:p>
    <w:p w14:paraId="3D5F5DE9" w14:textId="77777777" w:rsidR="00862D06" w:rsidRPr="00506BC4" w:rsidRDefault="00AF1F29" w:rsidP="00862D06">
      <w:pPr>
        <w:spacing w:after="0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E6234F0" wp14:editId="07777777">
            <wp:simplePos x="0" y="0"/>
            <wp:positionH relativeFrom="margin">
              <wp:posOffset>2063750</wp:posOffset>
            </wp:positionH>
            <wp:positionV relativeFrom="paragraph">
              <wp:posOffset>12700</wp:posOffset>
            </wp:positionV>
            <wp:extent cx="1170000" cy="345807"/>
            <wp:effectExtent l="0" t="0" r="0" b="0"/>
            <wp:wrapThrough wrapText="bothSides">
              <wp:wrapPolygon edited="0">
                <wp:start x="0" y="0"/>
                <wp:lineTo x="0" y="20250"/>
                <wp:lineTo x="21107" y="20250"/>
                <wp:lineTo x="21107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34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E1CD0" w14:textId="77777777" w:rsidR="00862D06" w:rsidRPr="00506BC4" w:rsidRDefault="00862D06" w:rsidP="00862D06">
      <w:pPr>
        <w:spacing w:after="0"/>
        <w:rPr>
          <w:sz w:val="28"/>
          <w:szCs w:val="28"/>
        </w:rPr>
      </w:pPr>
      <w:r w:rsidRPr="00506BC4">
        <w:rPr>
          <w:sz w:val="28"/>
          <w:szCs w:val="28"/>
        </w:rPr>
        <w:t>powered by</w:t>
      </w:r>
      <w:r w:rsidR="00AF1F29">
        <w:rPr>
          <w:sz w:val="28"/>
          <w:szCs w:val="28"/>
        </w:rPr>
        <w:t xml:space="preserve"> </w:t>
      </w:r>
      <w:r w:rsidRPr="00506BC4">
        <w:rPr>
          <w:sz w:val="28"/>
          <w:szCs w:val="28"/>
        </w:rPr>
        <w:t xml:space="preserve"> </w:t>
      </w:r>
      <w:r w:rsidR="009D302C">
        <w:rPr>
          <w:sz w:val="28"/>
          <w:szCs w:val="28"/>
        </w:rPr>
        <w:t xml:space="preserve"> </w:t>
      </w:r>
      <w:r w:rsidRPr="00506BC4">
        <w:rPr>
          <w:sz w:val="28"/>
          <w:szCs w:val="28"/>
        </w:rPr>
        <w:t xml:space="preserve"> </w:t>
      </w:r>
      <w:r w:rsidRPr="00506BC4">
        <w:rPr>
          <w:noProof/>
          <w:sz w:val="28"/>
          <w:szCs w:val="28"/>
        </w:rPr>
        <w:drawing>
          <wp:inline distT="0" distB="0" distL="0" distR="0" wp14:anchorId="4169E064" wp14:editId="15D22337">
            <wp:extent cx="887478" cy="144000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8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F29">
        <w:rPr>
          <w:sz w:val="28"/>
          <w:szCs w:val="28"/>
        </w:rPr>
        <w:t xml:space="preserve"> </w:t>
      </w:r>
    </w:p>
    <w:p w14:paraId="5DAB6C7B" w14:textId="77777777" w:rsidR="002E7224" w:rsidRPr="00757B8E" w:rsidRDefault="002E7224" w:rsidP="0081554A">
      <w:pPr>
        <w:spacing w:after="0" w:line="240" w:lineRule="auto"/>
        <w:jc w:val="both"/>
        <w:rPr>
          <w:rFonts w:ascii="Agfa Rotis Sans Serif" w:hAnsi="Agfa Rotis Sans Serif"/>
          <w:sz w:val="24"/>
          <w:szCs w:val="24"/>
        </w:rPr>
      </w:pPr>
    </w:p>
    <w:p w14:paraId="551F9218" w14:textId="77777777" w:rsidR="00862D06" w:rsidRPr="00290214" w:rsidRDefault="00290214" w:rsidP="00290214">
      <w:pPr>
        <w:spacing w:after="0"/>
        <w:rPr>
          <w:rFonts w:ascii="Agfa Rotis Sans Serif" w:hAnsi="Agfa Rotis Sans Serif"/>
          <w:i/>
          <w:sz w:val="24"/>
          <w:szCs w:val="24"/>
        </w:rPr>
      </w:pPr>
      <w:r>
        <w:rPr>
          <w:rFonts w:ascii="Agfa Rotis Sans Serif" w:hAnsi="Agfa Rotis Sans Serif"/>
          <w:i/>
          <w:sz w:val="24"/>
          <w:szCs w:val="24"/>
        </w:rPr>
        <w:t>„</w:t>
      </w:r>
      <w:r w:rsidR="00862D06" w:rsidRPr="00290214">
        <w:rPr>
          <w:rFonts w:ascii="Agfa Rotis Sans Serif" w:hAnsi="Agfa Rotis Sans Serif"/>
          <w:i/>
          <w:sz w:val="24"/>
          <w:szCs w:val="24"/>
        </w:rPr>
        <w:t>Das Österreichische Paralympische Committee sucht die Paralympics-Sieger</w:t>
      </w:r>
      <w:r w:rsidR="00CB7FC5">
        <w:rPr>
          <w:rFonts w:ascii="Agfa Rotis Sans Serif" w:hAnsi="Agfa Rotis Sans Serif"/>
          <w:i/>
          <w:sz w:val="24"/>
          <w:szCs w:val="24"/>
        </w:rPr>
        <w:t>Innen</w:t>
      </w:r>
      <w:r w:rsidR="00862D06" w:rsidRPr="00290214">
        <w:rPr>
          <w:rFonts w:ascii="Agfa Rotis Sans Serif" w:hAnsi="Agfa Rotis Sans Serif"/>
          <w:i/>
          <w:sz w:val="24"/>
          <w:szCs w:val="24"/>
        </w:rPr>
        <w:t xml:space="preserve"> von morgen. Also vielleicht DICH!</w:t>
      </w:r>
      <w:r>
        <w:rPr>
          <w:rFonts w:ascii="Agfa Rotis Sans Serif" w:hAnsi="Agfa Rotis Sans Serif"/>
          <w:i/>
          <w:sz w:val="24"/>
          <w:szCs w:val="24"/>
        </w:rPr>
        <w:t>“</w:t>
      </w:r>
    </w:p>
    <w:p w14:paraId="02EB378F" w14:textId="77777777" w:rsidR="00290214" w:rsidRPr="00290214" w:rsidRDefault="00290214" w:rsidP="00290214">
      <w:pPr>
        <w:spacing w:after="0"/>
        <w:rPr>
          <w:rFonts w:ascii="Agfa Rotis Sans Serif" w:hAnsi="Agfa Rotis Sans Serif"/>
          <w:sz w:val="24"/>
          <w:szCs w:val="24"/>
        </w:rPr>
      </w:pPr>
    </w:p>
    <w:p w14:paraId="7498061D" w14:textId="77777777" w:rsidR="00862D06" w:rsidRPr="00EF25C9" w:rsidRDefault="00862D06" w:rsidP="00290214">
      <w:pPr>
        <w:autoSpaceDE w:val="0"/>
        <w:autoSpaceDN w:val="0"/>
        <w:adjustRightInd w:val="0"/>
        <w:spacing w:after="0"/>
        <w:jc w:val="both"/>
        <w:rPr>
          <w:rFonts w:ascii="Agfa Rotis Sans Serif" w:hAnsi="Agfa Rotis Sans Serif" w:cs="Arial"/>
          <w:b/>
          <w:color w:val="002361"/>
          <w:sz w:val="24"/>
          <w:szCs w:val="24"/>
        </w:rPr>
      </w:pPr>
      <w:r w:rsidRPr="00EF25C9">
        <w:rPr>
          <w:rFonts w:ascii="Agfa Rotis Sans Serif" w:hAnsi="Agfa Rotis Sans Serif" w:cs="Arial"/>
          <w:b/>
          <w:color w:val="002361"/>
          <w:sz w:val="24"/>
          <w:szCs w:val="24"/>
        </w:rPr>
        <w:t>Entdecke dein TALENT</w:t>
      </w:r>
      <w:r w:rsidR="00CB7FC5">
        <w:rPr>
          <w:rFonts w:ascii="Agfa Rotis Sans Serif" w:hAnsi="Agfa Rotis Sans Serif"/>
          <w:color w:val="002361"/>
          <w:sz w:val="24"/>
          <w:szCs w:val="24"/>
        </w:rPr>
        <w:t>!</w:t>
      </w:r>
    </w:p>
    <w:p w14:paraId="42C02C97" w14:textId="77777777" w:rsidR="00862D06" w:rsidRPr="00290214" w:rsidRDefault="00862D06" w:rsidP="00290214">
      <w:pPr>
        <w:autoSpaceDE w:val="0"/>
        <w:autoSpaceDN w:val="0"/>
        <w:adjustRightInd w:val="0"/>
        <w:spacing w:after="0"/>
        <w:jc w:val="both"/>
        <w:rPr>
          <w:rFonts w:ascii="Agfa Rotis Sans Serif" w:hAnsi="Agfa Rotis Sans Serif"/>
          <w:sz w:val="24"/>
          <w:szCs w:val="24"/>
        </w:rPr>
      </w:pPr>
      <w:r w:rsidRPr="00290214">
        <w:rPr>
          <w:rFonts w:ascii="Agfa Rotis Sans Serif" w:hAnsi="Agfa Rotis Sans Serif" w:cs="Arial"/>
          <w:sz w:val="24"/>
          <w:szCs w:val="24"/>
        </w:rPr>
        <w:t xml:space="preserve">Das größte Highlight einer jeden sportlichen Karriere im Behindertensport ist die Teilnahme und ein Medaillengewinn bei den Paralympischen Spielen. Doch jeder Athlet und jede Athletin fängt klein an: </w:t>
      </w:r>
      <w:r w:rsidR="00BB4B3C" w:rsidRPr="00290214">
        <w:rPr>
          <w:rFonts w:ascii="Agfa Rotis Sans Serif" w:hAnsi="Agfa Rotis Sans Serif"/>
          <w:sz w:val="24"/>
          <w:szCs w:val="24"/>
        </w:rPr>
        <w:t xml:space="preserve">Mit den TALENT DAYS bietet das </w:t>
      </w:r>
      <w:r w:rsidR="00EF25C9" w:rsidRPr="00290214">
        <w:rPr>
          <w:rFonts w:ascii="Agfa Rotis Sans Serif" w:hAnsi="Agfa Rotis Sans Serif"/>
          <w:sz w:val="24"/>
          <w:szCs w:val="24"/>
        </w:rPr>
        <w:t>Österreichische</w:t>
      </w:r>
      <w:r w:rsidR="00BB4B3C" w:rsidRPr="00290214">
        <w:rPr>
          <w:rFonts w:ascii="Agfa Rotis Sans Serif" w:hAnsi="Agfa Rotis Sans Serif"/>
          <w:sz w:val="24"/>
          <w:szCs w:val="24"/>
        </w:rPr>
        <w:t xml:space="preserve"> Paralympische Committee im Sommer 2019 an zwei Terminen die Gelegenheit, in die paralympischen Sportarten hinein zu schnuppern. </w:t>
      </w:r>
      <w:r w:rsidR="00BB4B3C" w:rsidRPr="00290214">
        <w:rPr>
          <w:rFonts w:ascii="Agfa Rotis Sans Serif" w:hAnsi="Agfa Rotis Sans Serif" w:cs="Arial"/>
          <w:sz w:val="24"/>
          <w:szCs w:val="24"/>
        </w:rPr>
        <w:t>Dieses</w:t>
      </w:r>
      <w:r w:rsidRPr="00290214">
        <w:rPr>
          <w:rFonts w:ascii="Agfa Rotis Sans Serif" w:hAnsi="Agfa Rotis Sans Serif"/>
          <w:sz w:val="24"/>
          <w:szCs w:val="24"/>
        </w:rPr>
        <w:t xml:space="preserve"> Pionierprojekt für die Nachwuchs- &amp; Bewegungsförderung </w:t>
      </w:r>
      <w:r w:rsidR="00BB4B3C" w:rsidRPr="00290214">
        <w:rPr>
          <w:rFonts w:ascii="Agfa Rotis Sans Serif" w:hAnsi="Agfa Rotis Sans Serif"/>
          <w:sz w:val="24"/>
          <w:szCs w:val="24"/>
        </w:rPr>
        <w:t>ermöglicht es</w:t>
      </w:r>
      <w:r w:rsidRPr="00290214">
        <w:rPr>
          <w:rFonts w:ascii="Agfa Rotis Sans Serif" w:hAnsi="Agfa Rotis Sans Serif" w:cs="Arial"/>
          <w:sz w:val="24"/>
          <w:szCs w:val="24"/>
        </w:rPr>
        <w:t xml:space="preserve"> sportinteressierten </w:t>
      </w:r>
      <w:r w:rsidR="00A81FF9">
        <w:rPr>
          <w:rFonts w:ascii="Agfa Rotis Sans Serif" w:hAnsi="Agfa Rotis Sans Serif"/>
          <w:sz w:val="24"/>
          <w:szCs w:val="24"/>
        </w:rPr>
        <w:t>8</w:t>
      </w:r>
      <w:r w:rsidRPr="00290214">
        <w:rPr>
          <w:rFonts w:ascii="Agfa Rotis Sans Serif" w:hAnsi="Agfa Rotis Sans Serif"/>
          <w:sz w:val="24"/>
          <w:szCs w:val="24"/>
        </w:rPr>
        <w:t xml:space="preserve"> bis 18</w:t>
      </w:r>
      <w:r w:rsidR="00EF25C9">
        <w:rPr>
          <w:rFonts w:ascii="Agfa Rotis Sans Serif" w:hAnsi="Agfa Rotis Sans Serif"/>
          <w:sz w:val="24"/>
          <w:szCs w:val="24"/>
        </w:rPr>
        <w:t>-</w:t>
      </w:r>
      <w:r w:rsidRPr="00290214">
        <w:rPr>
          <w:rFonts w:ascii="Agfa Rotis Sans Serif" w:hAnsi="Agfa Rotis Sans Serif"/>
          <w:sz w:val="24"/>
          <w:szCs w:val="24"/>
        </w:rPr>
        <w:t xml:space="preserve">jährigen SchülerInnen und Jugendlichen mit </w:t>
      </w:r>
      <w:r w:rsidR="008A3036">
        <w:rPr>
          <w:rFonts w:ascii="Agfa Rotis Sans Serif" w:hAnsi="Agfa Rotis Sans Serif"/>
          <w:sz w:val="24"/>
          <w:szCs w:val="24"/>
        </w:rPr>
        <w:t>Körper- und Sehbehinderungen</w:t>
      </w:r>
      <w:r w:rsidRPr="00290214">
        <w:rPr>
          <w:rFonts w:ascii="Agfa Rotis Sans Serif" w:hAnsi="Agfa Rotis Sans Serif" w:cs="Arial"/>
          <w:sz w:val="24"/>
          <w:szCs w:val="24"/>
        </w:rPr>
        <w:t xml:space="preserve"> neue Sportarten auszuprobieren oder zu zeigen, </w:t>
      </w:r>
      <w:r w:rsidRPr="00290214">
        <w:rPr>
          <w:rFonts w:ascii="Agfa Rotis Sans Serif" w:hAnsi="Agfa Rotis Sans Serif"/>
          <w:sz w:val="24"/>
          <w:szCs w:val="24"/>
        </w:rPr>
        <w:t>was sie drauf haben</w:t>
      </w:r>
      <w:r w:rsidRPr="00290214">
        <w:rPr>
          <w:rFonts w:ascii="Agfa Rotis Sans Serif" w:hAnsi="Agfa Rotis Sans Serif" w:cs="Arial"/>
          <w:sz w:val="24"/>
          <w:szCs w:val="24"/>
        </w:rPr>
        <w:t xml:space="preserve">. </w:t>
      </w:r>
    </w:p>
    <w:p w14:paraId="6A05A809" w14:textId="77777777" w:rsidR="00862D06" w:rsidRPr="00290214" w:rsidRDefault="00862D06" w:rsidP="00290214">
      <w:pPr>
        <w:autoSpaceDE w:val="0"/>
        <w:autoSpaceDN w:val="0"/>
        <w:adjustRightInd w:val="0"/>
        <w:spacing w:after="0"/>
        <w:jc w:val="both"/>
        <w:rPr>
          <w:rFonts w:ascii="Agfa Rotis Sans Serif" w:hAnsi="Agfa Rotis Sans Serif" w:cs="Arial"/>
          <w:sz w:val="24"/>
          <w:szCs w:val="24"/>
        </w:rPr>
      </w:pPr>
    </w:p>
    <w:p w14:paraId="298AAC7A" w14:textId="77777777" w:rsidR="00443129" w:rsidRPr="00290214" w:rsidRDefault="00443129" w:rsidP="00290214">
      <w:pPr>
        <w:autoSpaceDE w:val="0"/>
        <w:autoSpaceDN w:val="0"/>
        <w:adjustRightInd w:val="0"/>
        <w:spacing w:after="0"/>
        <w:jc w:val="both"/>
        <w:rPr>
          <w:rFonts w:ascii="Agfa Rotis Sans Serif" w:hAnsi="Agfa Rotis Sans Serif"/>
          <w:b/>
          <w:sz w:val="24"/>
          <w:szCs w:val="24"/>
        </w:rPr>
      </w:pPr>
      <w:r w:rsidRPr="00290214">
        <w:rPr>
          <w:rFonts w:ascii="Agfa Rotis Sans Serif" w:hAnsi="Agfa Rotis Sans Serif"/>
          <w:sz w:val="24"/>
          <w:szCs w:val="24"/>
        </w:rPr>
        <w:t>Im Zuge der Veranstaltungen</w:t>
      </w:r>
      <w:r w:rsidR="00806C76" w:rsidRPr="00290214">
        <w:rPr>
          <w:rFonts w:ascii="Agfa Rotis Sans Serif" w:hAnsi="Agfa Rotis Sans Serif"/>
          <w:sz w:val="24"/>
          <w:szCs w:val="24"/>
        </w:rPr>
        <w:t xml:space="preserve"> werden </w:t>
      </w:r>
      <w:r w:rsidR="009C1BDE" w:rsidRPr="00290214">
        <w:rPr>
          <w:rFonts w:ascii="Agfa Rotis Sans Serif" w:hAnsi="Agfa Rotis Sans Serif"/>
          <w:sz w:val="24"/>
          <w:szCs w:val="24"/>
        </w:rPr>
        <w:t xml:space="preserve">in Zusammenarbeit mit den Sportfachverbänden </w:t>
      </w:r>
      <w:r w:rsidR="00806C76" w:rsidRPr="00290214">
        <w:rPr>
          <w:rFonts w:ascii="Agfa Rotis Sans Serif" w:hAnsi="Agfa Rotis Sans Serif"/>
          <w:sz w:val="24"/>
          <w:szCs w:val="24"/>
        </w:rPr>
        <w:t xml:space="preserve">Aktivstationen zu </w:t>
      </w:r>
      <w:r w:rsidR="00BA4CA4">
        <w:rPr>
          <w:rFonts w:ascii="Agfa Rotis Sans Serif" w:hAnsi="Agfa Rotis Sans Serif"/>
          <w:sz w:val="24"/>
          <w:szCs w:val="24"/>
        </w:rPr>
        <w:t>zehn</w:t>
      </w:r>
      <w:r w:rsidR="009C1BDE" w:rsidRPr="00290214">
        <w:rPr>
          <w:rFonts w:ascii="Agfa Rotis Sans Serif" w:hAnsi="Agfa Rotis Sans Serif"/>
          <w:sz w:val="24"/>
          <w:szCs w:val="24"/>
        </w:rPr>
        <w:t xml:space="preserve"> </w:t>
      </w:r>
      <w:r w:rsidR="00806C76" w:rsidRPr="00290214">
        <w:rPr>
          <w:rFonts w:ascii="Agfa Rotis Sans Serif" w:hAnsi="Agfa Rotis Sans Serif"/>
          <w:sz w:val="24"/>
          <w:szCs w:val="24"/>
        </w:rPr>
        <w:t>verschiedenen paralympischen Sportarten unter professioneller Anleitung angeboten</w:t>
      </w:r>
      <w:r w:rsidR="009C1BDE" w:rsidRPr="00290214">
        <w:rPr>
          <w:rFonts w:ascii="Agfa Rotis Sans Serif" w:hAnsi="Agfa Rotis Sans Serif"/>
          <w:sz w:val="24"/>
          <w:szCs w:val="24"/>
        </w:rPr>
        <w:t xml:space="preserve">: </w:t>
      </w:r>
      <w:r w:rsidR="009C1BDE" w:rsidRPr="00290214">
        <w:rPr>
          <w:rFonts w:ascii="Agfa Rotis Sans Serif" w:hAnsi="Agfa Rotis Sans Serif"/>
          <w:b/>
          <w:sz w:val="24"/>
          <w:szCs w:val="24"/>
        </w:rPr>
        <w:t>Badminton, Bogenschießen, Leichtathletik, Radfahren, Rudern, Schwimmen, Segeln, Tennis, Tischtennis</w:t>
      </w:r>
      <w:r w:rsidR="00F64CF1">
        <w:rPr>
          <w:rFonts w:ascii="Agfa Rotis Sans Serif" w:hAnsi="Agfa Rotis Sans Serif"/>
          <w:b/>
          <w:sz w:val="24"/>
          <w:szCs w:val="24"/>
        </w:rPr>
        <w:t xml:space="preserve"> und Rollstuhlbasketball</w:t>
      </w:r>
      <w:r w:rsidR="009C1BDE" w:rsidRPr="00290214">
        <w:rPr>
          <w:rFonts w:ascii="Agfa Rotis Sans Serif" w:hAnsi="Agfa Rotis Sans Serif"/>
          <w:b/>
          <w:sz w:val="24"/>
          <w:szCs w:val="24"/>
        </w:rPr>
        <w:t xml:space="preserve">. </w:t>
      </w:r>
    </w:p>
    <w:p w14:paraId="5A39BBE3" w14:textId="77777777" w:rsidR="008A46FB" w:rsidRPr="00290214" w:rsidRDefault="008A46FB" w:rsidP="00290214">
      <w:pPr>
        <w:autoSpaceDE w:val="0"/>
        <w:autoSpaceDN w:val="0"/>
        <w:adjustRightInd w:val="0"/>
        <w:spacing w:after="0"/>
        <w:jc w:val="both"/>
        <w:rPr>
          <w:rFonts w:ascii="Agfa Rotis Sans Serif" w:hAnsi="Agfa Rotis Sans Serif" w:cs="Arial"/>
          <w:b/>
          <w:sz w:val="24"/>
          <w:szCs w:val="24"/>
        </w:rPr>
      </w:pPr>
    </w:p>
    <w:p w14:paraId="55C7524E" w14:textId="77777777" w:rsidR="008A46FB" w:rsidRPr="00EF25C9" w:rsidRDefault="008A46FB" w:rsidP="00290214">
      <w:pPr>
        <w:autoSpaceDE w:val="0"/>
        <w:autoSpaceDN w:val="0"/>
        <w:adjustRightInd w:val="0"/>
        <w:spacing w:after="0"/>
        <w:jc w:val="both"/>
        <w:rPr>
          <w:rFonts w:ascii="Agfa Rotis Sans Serif" w:hAnsi="Agfa Rotis Sans Serif" w:cs="Arial"/>
          <w:b/>
          <w:color w:val="002361"/>
          <w:sz w:val="24"/>
          <w:szCs w:val="24"/>
        </w:rPr>
      </w:pPr>
      <w:r w:rsidRPr="00EF25C9">
        <w:rPr>
          <w:rFonts w:ascii="Agfa Rotis Sans Serif" w:hAnsi="Agfa Rotis Sans Serif" w:cs="Arial"/>
          <w:b/>
          <w:color w:val="002361"/>
          <w:sz w:val="24"/>
          <w:szCs w:val="24"/>
        </w:rPr>
        <w:t>Trainieren mit den Sportstars</w:t>
      </w:r>
      <w:r w:rsidR="00CB7FC5">
        <w:rPr>
          <w:rFonts w:ascii="Agfa Rotis Sans Serif" w:hAnsi="Agfa Rotis Sans Serif" w:cs="Arial"/>
          <w:b/>
          <w:color w:val="002361"/>
          <w:sz w:val="24"/>
          <w:szCs w:val="24"/>
        </w:rPr>
        <w:t>!</w:t>
      </w:r>
    </w:p>
    <w:p w14:paraId="41161018" w14:textId="2D79E61F" w:rsidR="00290214" w:rsidRPr="00EF25C9" w:rsidRDefault="00BB4B3C" w:rsidP="00290214">
      <w:pPr>
        <w:spacing w:after="0"/>
        <w:jc w:val="both"/>
        <w:rPr>
          <w:rFonts w:ascii="Agfa Rotis Sans Serif" w:hAnsi="Agfa Rotis Sans Serif"/>
          <w:sz w:val="24"/>
          <w:szCs w:val="24"/>
        </w:rPr>
      </w:pPr>
      <w:r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>Die TeilnehmerInnen erwarten dabei bei</w:t>
      </w:r>
      <w:r w:rsidR="008A46FB"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 xml:space="preserve"> </w:t>
      </w:r>
      <w:r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>den</w:t>
      </w:r>
      <w:r w:rsidR="008A46FB"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 xml:space="preserve"> Trainingseinheiten </w:t>
      </w:r>
      <w:r w:rsidRPr="00290214">
        <w:rPr>
          <w:rFonts w:ascii="Agfa Rotis Sans Serif" w:hAnsi="Agfa Rotis Sans Serif"/>
          <w:sz w:val="24"/>
          <w:szCs w:val="24"/>
        </w:rPr>
        <w:t>paralympische Stars und Medaillengewinner</w:t>
      </w:r>
      <w:r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 xml:space="preserve"> </w:t>
      </w:r>
      <w:r w:rsidR="00443129"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 xml:space="preserve">wie z.B. </w:t>
      </w:r>
      <w:r w:rsidR="00241181">
        <w:rPr>
          <w:rFonts w:ascii="Agfa Rotis Sans Serif" w:eastAsia="Times New Roman" w:hAnsi="Agfa Rotis Sans Serif" w:cs="Segoe UI"/>
          <w:sz w:val="24"/>
          <w:szCs w:val="24"/>
          <w:lang w:eastAsia="de-AT"/>
        </w:rPr>
        <w:t xml:space="preserve">Thomas Geierspichler (9-facher Paralympics Medaillengewinner Leichtathletik), </w:t>
      </w:r>
      <w:r w:rsidR="00443129"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>Patrick Mayrhofer (Paralympics Silbermedaille Snowboard)</w:t>
      </w:r>
      <w:r w:rsidR="00241181">
        <w:rPr>
          <w:rFonts w:ascii="Agfa Rotis Sans Serif" w:eastAsia="Times New Roman" w:hAnsi="Agfa Rotis Sans Serif" w:cs="Segoe UI"/>
          <w:sz w:val="24"/>
          <w:szCs w:val="24"/>
          <w:lang w:eastAsia="de-AT"/>
        </w:rPr>
        <w:t>, Günther Matzinger (2-facher Paralympics Goldmedaillengewinner Leichtathletik)</w:t>
      </w:r>
      <w:r w:rsidR="00443129"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>, Natalija Eder (Paralympics Bronzemedaille Speerwurf) und viele weiteren AthletInnen.</w:t>
      </w:r>
    </w:p>
    <w:p w14:paraId="41C8F396" w14:textId="77777777" w:rsidR="00290214" w:rsidRPr="00290214" w:rsidRDefault="00290214" w:rsidP="00290214">
      <w:pPr>
        <w:spacing w:after="0"/>
        <w:jc w:val="both"/>
        <w:rPr>
          <w:rFonts w:ascii="Agfa Rotis Sans Serif" w:eastAsia="Times New Roman" w:hAnsi="Agfa Rotis Sans Serif" w:cs="Segoe UI"/>
          <w:sz w:val="24"/>
          <w:szCs w:val="24"/>
          <w:lang w:eastAsia="de-AT"/>
        </w:rPr>
      </w:pPr>
    </w:p>
    <w:p w14:paraId="42FABD42" w14:textId="77777777" w:rsidR="00EF25C9" w:rsidRDefault="00EF25C9" w:rsidP="00EF25C9">
      <w:pPr>
        <w:spacing w:after="0"/>
        <w:jc w:val="both"/>
        <w:rPr>
          <w:rFonts w:ascii="Agfa Rotis Sans Serif" w:eastAsia="Times New Roman" w:hAnsi="Agfa Rotis Sans Serif" w:cs="Segoe UI"/>
          <w:sz w:val="24"/>
          <w:szCs w:val="24"/>
          <w:lang w:eastAsia="de-AT"/>
        </w:rPr>
      </w:pPr>
      <w:r w:rsidRPr="00290214">
        <w:rPr>
          <w:rFonts w:ascii="Agfa Rotis Sans Serif" w:eastAsia="Times New Roman" w:hAnsi="Agfa Rotis Sans Serif" w:cs="Segoe UI"/>
          <w:sz w:val="24"/>
          <w:szCs w:val="24"/>
          <w:lang w:eastAsia="de-AT"/>
        </w:rPr>
        <w:t>Das Medizintechnikunternehmen Ottobock, langjähriger Partner des ÖPC, unterstützt die TALENT DAYS mit seiner Expertise und stellt vor Ort in der Ottobock-Werkstätte erfahrene OrthopädietechnikerInnen sowie Sportprothesen und Equipment zum Testen zur Verfügung.</w:t>
      </w:r>
    </w:p>
    <w:p w14:paraId="72A3D3EC" w14:textId="77777777" w:rsidR="00A805AC" w:rsidRPr="00290214" w:rsidRDefault="00A805AC" w:rsidP="00290214">
      <w:pPr>
        <w:spacing w:after="0"/>
        <w:jc w:val="both"/>
        <w:rPr>
          <w:rFonts w:ascii="Agfa Rotis Sans Serif" w:eastAsia="Times New Roman" w:hAnsi="Agfa Rotis Sans Serif" w:cs="Segoe UI"/>
          <w:sz w:val="24"/>
          <w:szCs w:val="24"/>
          <w:lang w:eastAsia="de-AT"/>
        </w:rPr>
      </w:pPr>
    </w:p>
    <w:p w14:paraId="08DCD51A" w14:textId="4337BBAD" w:rsidR="008A46FB" w:rsidRPr="00EF25C9" w:rsidRDefault="008A46FB" w:rsidP="00290214">
      <w:pPr>
        <w:spacing w:after="0"/>
        <w:jc w:val="both"/>
        <w:rPr>
          <w:rFonts w:ascii="Agfa Rotis Sans Serif" w:eastAsia="Times New Roman" w:hAnsi="Agfa Rotis Sans Serif" w:cs="Segoe UI"/>
          <w:b/>
          <w:color w:val="002361"/>
          <w:sz w:val="24"/>
          <w:szCs w:val="24"/>
          <w:lang w:eastAsia="de-AT"/>
        </w:rPr>
      </w:pPr>
      <w:r w:rsidRPr="00EF25C9">
        <w:rPr>
          <w:rFonts w:ascii="Agfa Rotis Sans Serif" w:eastAsia="Times New Roman" w:hAnsi="Agfa Rotis Sans Serif" w:cs="Segoe UI"/>
          <w:b/>
          <w:color w:val="002361"/>
          <w:sz w:val="24"/>
          <w:szCs w:val="24"/>
          <w:lang w:eastAsia="de-AT"/>
        </w:rPr>
        <w:t>Sei dabei</w:t>
      </w:r>
      <w:r w:rsidR="00CB7FC5">
        <w:rPr>
          <w:rFonts w:ascii="Agfa Rotis Sans Serif" w:eastAsia="Times New Roman" w:hAnsi="Agfa Rotis Sans Serif" w:cs="Segoe UI"/>
          <w:b/>
          <w:color w:val="002361"/>
          <w:sz w:val="24"/>
          <w:szCs w:val="24"/>
          <w:lang w:eastAsia="de-AT"/>
        </w:rPr>
        <w:t>!</w:t>
      </w:r>
    </w:p>
    <w:p w14:paraId="75839B01" w14:textId="4C27AF48" w:rsidR="00443129" w:rsidRPr="00290214" w:rsidRDefault="00443129" w:rsidP="00290214">
      <w:pPr>
        <w:spacing w:after="0"/>
        <w:jc w:val="both"/>
        <w:rPr>
          <w:rFonts w:ascii="Agfa Rotis Sans Serif" w:hAnsi="Agfa Rotis Sans Serif" w:cs="Arial"/>
          <w:sz w:val="24"/>
          <w:szCs w:val="24"/>
        </w:rPr>
      </w:pPr>
      <w:r w:rsidRPr="00290214">
        <w:rPr>
          <w:rFonts w:ascii="Agfa Rotis Sans Serif" w:hAnsi="Agfa Rotis Sans Serif" w:cs="Arial"/>
          <w:sz w:val="24"/>
          <w:szCs w:val="24"/>
        </w:rPr>
        <w:t xml:space="preserve">Die TALENT DAYS des </w:t>
      </w:r>
      <w:r w:rsidR="00CF44F2" w:rsidRPr="00290214">
        <w:rPr>
          <w:rFonts w:ascii="Agfa Rotis Sans Serif" w:hAnsi="Agfa Rotis Sans Serif" w:cs="Arial"/>
          <w:sz w:val="24"/>
          <w:szCs w:val="24"/>
        </w:rPr>
        <w:t>Österreichischen</w:t>
      </w:r>
      <w:r w:rsidRPr="00290214">
        <w:rPr>
          <w:rFonts w:ascii="Agfa Rotis Sans Serif" w:hAnsi="Agfa Rotis Sans Serif" w:cs="Arial"/>
          <w:sz w:val="24"/>
          <w:szCs w:val="24"/>
        </w:rPr>
        <w:t xml:space="preserve"> Paralympischen Committees finden statt:</w:t>
      </w:r>
    </w:p>
    <w:p w14:paraId="05561BF3" w14:textId="77777777" w:rsidR="00443129" w:rsidRPr="00290214" w:rsidRDefault="00443129" w:rsidP="00290214">
      <w:pPr>
        <w:pStyle w:val="Listenabsatz"/>
        <w:numPr>
          <w:ilvl w:val="0"/>
          <w:numId w:val="4"/>
        </w:numPr>
        <w:spacing w:after="0"/>
        <w:jc w:val="both"/>
        <w:rPr>
          <w:rFonts w:ascii="Agfa Rotis Sans Serif" w:hAnsi="Agfa Rotis Sans Serif"/>
          <w:sz w:val="24"/>
          <w:szCs w:val="24"/>
        </w:rPr>
      </w:pPr>
      <w:bookmarkStart w:id="0" w:name="_GoBack"/>
      <w:bookmarkEnd w:id="0"/>
      <w:r w:rsidRPr="00290214">
        <w:rPr>
          <w:rFonts w:ascii="Agfa Rotis Sans Serif" w:hAnsi="Agfa Rotis Sans Serif"/>
          <w:sz w:val="24"/>
          <w:szCs w:val="24"/>
        </w:rPr>
        <w:t>am 2. Juli 2019 im Universitäts- und Landessportzentrum Salzburg/Rif</w:t>
      </w:r>
    </w:p>
    <w:p w14:paraId="0D0B940D" w14:textId="77777777" w:rsidR="00BB4B3C" w:rsidRPr="00290214" w:rsidRDefault="00BB4B3C" w:rsidP="00290214">
      <w:pPr>
        <w:spacing w:after="0"/>
        <w:jc w:val="both"/>
        <w:rPr>
          <w:rFonts w:ascii="Agfa Rotis Sans Serif" w:hAnsi="Agfa Rotis Sans Serif"/>
          <w:sz w:val="24"/>
          <w:szCs w:val="24"/>
        </w:rPr>
      </w:pPr>
    </w:p>
    <w:p w14:paraId="25906400" w14:textId="233B070E" w:rsidR="00BB4B3C" w:rsidRPr="00290214" w:rsidRDefault="00BB4B3C" w:rsidP="00290214">
      <w:pPr>
        <w:spacing w:after="0"/>
        <w:jc w:val="both"/>
        <w:rPr>
          <w:rFonts w:ascii="Agfa Rotis Sans Serif" w:hAnsi="Agfa Rotis Sans Serif"/>
          <w:sz w:val="24"/>
          <w:szCs w:val="24"/>
        </w:rPr>
      </w:pPr>
      <w:r w:rsidRPr="00290214">
        <w:rPr>
          <w:rFonts w:ascii="Agfa Rotis Sans Serif" w:hAnsi="Agfa Rotis Sans Serif"/>
          <w:sz w:val="24"/>
          <w:szCs w:val="24"/>
        </w:rPr>
        <w:lastRenderedPageBreak/>
        <w:t xml:space="preserve">Von </w:t>
      </w:r>
      <w:r w:rsidR="00A81FF9">
        <w:rPr>
          <w:rFonts w:ascii="Agfa Rotis Sans Serif" w:hAnsi="Agfa Rotis Sans Serif"/>
          <w:sz w:val="24"/>
          <w:szCs w:val="24"/>
        </w:rPr>
        <w:t>8:30</w:t>
      </w:r>
      <w:r w:rsidRPr="00290214">
        <w:rPr>
          <w:rFonts w:ascii="Agfa Rotis Sans Serif" w:hAnsi="Agfa Rotis Sans Serif"/>
          <w:sz w:val="24"/>
          <w:szCs w:val="24"/>
        </w:rPr>
        <w:t xml:space="preserve"> – </w:t>
      </w:r>
      <w:r w:rsidR="00F64CF1">
        <w:rPr>
          <w:rFonts w:ascii="Agfa Rotis Sans Serif" w:hAnsi="Agfa Rotis Sans Serif"/>
          <w:sz w:val="24"/>
          <w:szCs w:val="24"/>
        </w:rPr>
        <w:t>1</w:t>
      </w:r>
      <w:r w:rsidR="00A81FF9">
        <w:rPr>
          <w:rFonts w:ascii="Agfa Rotis Sans Serif" w:hAnsi="Agfa Rotis Sans Serif"/>
          <w:sz w:val="24"/>
          <w:szCs w:val="24"/>
        </w:rPr>
        <w:t>2</w:t>
      </w:r>
      <w:r w:rsidR="00F64CF1">
        <w:rPr>
          <w:rFonts w:ascii="Agfa Rotis Sans Serif" w:hAnsi="Agfa Rotis Sans Serif"/>
          <w:sz w:val="24"/>
          <w:szCs w:val="24"/>
        </w:rPr>
        <w:t>:</w:t>
      </w:r>
      <w:r w:rsidR="00A81FF9">
        <w:rPr>
          <w:rFonts w:ascii="Agfa Rotis Sans Serif" w:hAnsi="Agfa Rotis Sans Serif"/>
          <w:sz w:val="24"/>
          <w:szCs w:val="24"/>
        </w:rPr>
        <w:t>3</w:t>
      </w:r>
      <w:r w:rsidR="00F64CF1">
        <w:rPr>
          <w:rFonts w:ascii="Agfa Rotis Sans Serif" w:hAnsi="Agfa Rotis Sans Serif"/>
          <w:sz w:val="24"/>
          <w:szCs w:val="24"/>
        </w:rPr>
        <w:t>0</w:t>
      </w:r>
      <w:r w:rsidRPr="00290214">
        <w:rPr>
          <w:rFonts w:ascii="Agfa Rotis Sans Serif" w:hAnsi="Agfa Rotis Sans Serif"/>
          <w:sz w:val="24"/>
          <w:szCs w:val="24"/>
        </w:rPr>
        <w:t xml:space="preserve"> Uhr bieten die TALENT DAYS ein exklusives Programm für die teilnehmenden SchülerInnen</w:t>
      </w:r>
      <w:r w:rsidR="00CB7FC5">
        <w:rPr>
          <w:rFonts w:ascii="Agfa Rotis Sans Serif" w:hAnsi="Agfa Rotis Sans Serif"/>
          <w:sz w:val="24"/>
          <w:szCs w:val="24"/>
        </w:rPr>
        <w:t xml:space="preserve"> bzw. Schulen</w:t>
      </w:r>
      <w:r w:rsidRPr="00290214">
        <w:rPr>
          <w:rFonts w:ascii="Agfa Rotis Sans Serif" w:hAnsi="Agfa Rotis Sans Serif"/>
          <w:sz w:val="24"/>
          <w:szCs w:val="24"/>
        </w:rPr>
        <w:t xml:space="preserve">, bevor am Nachmittag </w:t>
      </w:r>
      <w:r w:rsidR="00E548A8">
        <w:rPr>
          <w:rFonts w:ascii="Agfa Rotis Sans Serif" w:hAnsi="Agfa Rotis Sans Serif"/>
          <w:sz w:val="24"/>
          <w:szCs w:val="24"/>
        </w:rPr>
        <w:t>von</w:t>
      </w:r>
      <w:r w:rsidRPr="00290214">
        <w:rPr>
          <w:rFonts w:ascii="Agfa Rotis Sans Serif" w:hAnsi="Agfa Rotis Sans Serif"/>
          <w:sz w:val="24"/>
          <w:szCs w:val="24"/>
        </w:rPr>
        <w:t xml:space="preserve"> 1</w:t>
      </w:r>
      <w:r w:rsidR="00A81FF9">
        <w:rPr>
          <w:rFonts w:ascii="Agfa Rotis Sans Serif" w:hAnsi="Agfa Rotis Sans Serif"/>
          <w:sz w:val="24"/>
          <w:szCs w:val="24"/>
        </w:rPr>
        <w:t>2</w:t>
      </w:r>
      <w:r w:rsidRPr="00290214">
        <w:rPr>
          <w:rFonts w:ascii="Agfa Rotis Sans Serif" w:hAnsi="Agfa Rotis Sans Serif"/>
          <w:sz w:val="24"/>
          <w:szCs w:val="24"/>
        </w:rPr>
        <w:t>:</w:t>
      </w:r>
      <w:r w:rsidR="00A81FF9">
        <w:rPr>
          <w:rFonts w:ascii="Agfa Rotis Sans Serif" w:hAnsi="Agfa Rotis Sans Serif"/>
          <w:sz w:val="24"/>
          <w:szCs w:val="24"/>
        </w:rPr>
        <w:t>3</w:t>
      </w:r>
      <w:r w:rsidRPr="00290214">
        <w:rPr>
          <w:rFonts w:ascii="Agfa Rotis Sans Serif" w:hAnsi="Agfa Rotis Sans Serif"/>
          <w:sz w:val="24"/>
          <w:szCs w:val="24"/>
        </w:rPr>
        <w:t>0</w:t>
      </w:r>
      <w:r w:rsidR="00E548A8">
        <w:rPr>
          <w:rFonts w:ascii="Agfa Rotis Sans Serif" w:hAnsi="Agfa Rotis Sans Serif"/>
          <w:sz w:val="24"/>
          <w:szCs w:val="24"/>
        </w:rPr>
        <w:t xml:space="preserve"> – 16:30</w:t>
      </w:r>
      <w:r w:rsidRPr="00290214">
        <w:rPr>
          <w:rFonts w:ascii="Agfa Rotis Sans Serif" w:hAnsi="Agfa Rotis Sans Serif"/>
          <w:sz w:val="24"/>
          <w:szCs w:val="24"/>
        </w:rPr>
        <w:t xml:space="preserve"> Uhr die Teilnahme allen Interessierten offensteht. </w:t>
      </w:r>
    </w:p>
    <w:p w14:paraId="0E27B00A" w14:textId="77777777" w:rsidR="00BB4B3C" w:rsidRPr="00290214" w:rsidRDefault="00BB4B3C" w:rsidP="00290214">
      <w:pPr>
        <w:spacing w:after="0"/>
        <w:jc w:val="both"/>
        <w:rPr>
          <w:rFonts w:ascii="Agfa Rotis Sans Serif" w:hAnsi="Agfa Rotis Sans Serif"/>
          <w:sz w:val="24"/>
          <w:szCs w:val="24"/>
        </w:rPr>
      </w:pPr>
    </w:p>
    <w:p w14:paraId="32882B08" w14:textId="77777777" w:rsidR="00BB4B3C" w:rsidRPr="00290214" w:rsidRDefault="00BB4B3C" w:rsidP="00290214">
      <w:pPr>
        <w:spacing w:after="0"/>
        <w:rPr>
          <w:rFonts w:ascii="Agfa Rotis Sans Serif" w:hAnsi="Agfa Rotis Sans Serif"/>
          <w:sz w:val="24"/>
          <w:szCs w:val="24"/>
        </w:rPr>
      </w:pPr>
      <w:r w:rsidRPr="00290214">
        <w:rPr>
          <w:rFonts w:ascii="Agfa Rotis Sans Serif" w:hAnsi="Agfa Rotis Sans Serif"/>
          <w:sz w:val="24"/>
          <w:szCs w:val="24"/>
        </w:rPr>
        <w:t xml:space="preserve">Zur Zielgruppe der Talent Days gehören aber nicht nur die zukünftigen AthletInnen, sondern auch deren Begleitpersonen: Für Eltern, PädagogInnen und Ausbildungspersonal </w:t>
      </w:r>
      <w:r w:rsidR="003B4E16">
        <w:rPr>
          <w:rFonts w:ascii="Agfa Rotis Sans Serif" w:hAnsi="Agfa Rotis Sans Serif"/>
          <w:sz w:val="24"/>
          <w:szCs w:val="24"/>
        </w:rPr>
        <w:t>wird</w:t>
      </w:r>
      <w:r w:rsidRPr="00290214">
        <w:rPr>
          <w:rFonts w:ascii="Agfa Rotis Sans Serif" w:hAnsi="Agfa Rotis Sans Serif"/>
          <w:sz w:val="24"/>
          <w:szCs w:val="24"/>
        </w:rPr>
        <w:t xml:space="preserve"> ein interessantes Rahmenprogramm mit Workshops und der Möglichkeit zum Austausch</w:t>
      </w:r>
      <w:r w:rsidR="003B4E16">
        <w:rPr>
          <w:rFonts w:ascii="Agfa Rotis Sans Serif" w:hAnsi="Agfa Rotis Sans Serif"/>
          <w:sz w:val="24"/>
          <w:szCs w:val="24"/>
        </w:rPr>
        <w:t xml:space="preserve"> geboten</w:t>
      </w:r>
      <w:r w:rsidRPr="00290214">
        <w:rPr>
          <w:rFonts w:ascii="Agfa Rotis Sans Serif" w:hAnsi="Agfa Rotis Sans Serif"/>
          <w:sz w:val="24"/>
          <w:szCs w:val="24"/>
        </w:rPr>
        <w:t>.</w:t>
      </w:r>
    </w:p>
    <w:p w14:paraId="60061E4C" w14:textId="77777777" w:rsidR="00BB4B3C" w:rsidRPr="00290214" w:rsidRDefault="00BB4B3C" w:rsidP="00290214">
      <w:pPr>
        <w:spacing w:after="0"/>
        <w:jc w:val="both"/>
        <w:rPr>
          <w:rFonts w:ascii="Agfa Rotis Sans Serif" w:hAnsi="Agfa Rotis Sans Serif"/>
          <w:sz w:val="24"/>
          <w:szCs w:val="24"/>
        </w:rPr>
      </w:pPr>
    </w:p>
    <w:p w14:paraId="05EB8C4B" w14:textId="77777777" w:rsidR="00BB4B3C" w:rsidRPr="00290214" w:rsidRDefault="00BB4B3C" w:rsidP="00BB4B3C">
      <w:pPr>
        <w:spacing w:after="0"/>
        <w:jc w:val="both"/>
        <w:rPr>
          <w:rFonts w:ascii="Agfa Rotis Sans Serif" w:hAnsi="Agfa Rotis Sans Serif"/>
          <w:b/>
          <w:color w:val="002361"/>
          <w:sz w:val="24"/>
          <w:szCs w:val="24"/>
        </w:rPr>
      </w:pPr>
      <w:r w:rsidRPr="00290214">
        <w:rPr>
          <w:rFonts w:ascii="Agfa Rotis Sans Serif" w:hAnsi="Agfa Rotis Sans Serif"/>
          <w:b/>
          <w:color w:val="002361"/>
          <w:sz w:val="24"/>
          <w:szCs w:val="24"/>
        </w:rPr>
        <w:t xml:space="preserve">Weitere Infos und die Anmeldung sind unter </w:t>
      </w:r>
      <w:hyperlink r:id="rId12" w:history="1">
        <w:r w:rsidRPr="00290214">
          <w:rPr>
            <w:rStyle w:val="Hyperlink"/>
            <w:rFonts w:ascii="Agfa Rotis Sans Serif" w:hAnsi="Agfa Rotis Sans Serif"/>
            <w:b/>
            <w:color w:val="002361"/>
            <w:sz w:val="24"/>
            <w:szCs w:val="24"/>
          </w:rPr>
          <w:t>www.talent-days.at</w:t>
        </w:r>
      </w:hyperlink>
      <w:r w:rsidRPr="00290214">
        <w:rPr>
          <w:rFonts w:ascii="Agfa Rotis Sans Serif" w:hAnsi="Agfa Rotis Sans Serif"/>
          <w:b/>
          <w:color w:val="002361"/>
          <w:sz w:val="24"/>
          <w:szCs w:val="24"/>
        </w:rPr>
        <w:t xml:space="preserve"> zu finden.</w:t>
      </w:r>
    </w:p>
    <w:p w14:paraId="44EAFD9C" w14:textId="77777777" w:rsidR="00BB4B3C" w:rsidRDefault="00BB4B3C" w:rsidP="00BB4B3C"/>
    <w:p w14:paraId="1A6751D9" w14:textId="77777777" w:rsidR="00BB4B3C" w:rsidRDefault="00BB4B3C" w:rsidP="00BB4B3C">
      <w:pPr>
        <w:pStyle w:val="NurText"/>
        <w:spacing w:line="276" w:lineRule="auto"/>
        <w:jc w:val="both"/>
        <w:rPr>
          <w:rFonts w:ascii="Agfa Rotis Sans Serif" w:hAnsi="Agfa Rotis Sans Serif"/>
          <w:b/>
          <w:sz w:val="24"/>
          <w:szCs w:val="24"/>
        </w:rPr>
      </w:pPr>
      <w:r w:rsidRPr="00CD6FB4">
        <w:rPr>
          <w:rFonts w:ascii="Agfa Rotis Sans Serif" w:hAnsi="Agfa Rotis Sans Serif"/>
          <w:b/>
          <w:sz w:val="24"/>
          <w:szCs w:val="24"/>
        </w:rPr>
        <w:t>Projektverantwortung TALENT DAYS 2019</w:t>
      </w:r>
    </w:p>
    <w:p w14:paraId="6D557351" w14:textId="77777777" w:rsidR="00BB4B3C" w:rsidRPr="00CD6FB4" w:rsidRDefault="00BB4B3C" w:rsidP="00BB4B3C">
      <w:pPr>
        <w:pStyle w:val="NurText"/>
        <w:spacing w:line="276" w:lineRule="auto"/>
        <w:jc w:val="both"/>
        <w:rPr>
          <w:rFonts w:ascii="Agfa Rotis Sans Serif" w:hAnsi="Agfa Rotis Sans Serif"/>
          <w:sz w:val="24"/>
          <w:szCs w:val="24"/>
        </w:rPr>
      </w:pPr>
      <w:r w:rsidRPr="00CD6FB4">
        <w:rPr>
          <w:rFonts w:ascii="Agfa Rotis Sans Serif" w:hAnsi="Agfa Rotis Sans Serif"/>
          <w:sz w:val="24"/>
          <w:szCs w:val="24"/>
        </w:rPr>
        <w:t>Österreichisches Paralympisches Committee</w:t>
      </w:r>
    </w:p>
    <w:p w14:paraId="4DD7D3BB" w14:textId="77777777" w:rsidR="00BB4B3C" w:rsidRDefault="00BB4B3C" w:rsidP="00BB4B3C">
      <w:pPr>
        <w:pStyle w:val="NurText"/>
        <w:spacing w:line="276" w:lineRule="auto"/>
        <w:rPr>
          <w:rStyle w:val="Hyperlink"/>
          <w:rFonts w:ascii="Agfa Rotis Sans Serif" w:hAnsi="Agfa Rotis Sans Serif"/>
          <w:sz w:val="24"/>
          <w:szCs w:val="24"/>
        </w:rPr>
      </w:pPr>
      <w:r w:rsidRPr="00CD6FB4">
        <w:rPr>
          <w:rFonts w:ascii="Agfa Rotis Sans Serif" w:hAnsi="Agfa Rotis Sans Serif"/>
          <w:sz w:val="24"/>
          <w:szCs w:val="24"/>
        </w:rPr>
        <w:t>Adalbert-Stifter-Straße 65, 1200 Wien</w:t>
      </w:r>
      <w:r w:rsidRPr="00CD6FB4">
        <w:rPr>
          <w:rFonts w:ascii="Agfa Rotis Sans Serif" w:hAnsi="Agfa Rotis Sans Serif"/>
          <w:sz w:val="24"/>
          <w:szCs w:val="24"/>
        </w:rPr>
        <w:br/>
        <w:t>+43 5 9393 20330</w:t>
      </w:r>
      <w:r w:rsidRPr="00CD6FB4">
        <w:rPr>
          <w:rFonts w:ascii="Agfa Rotis Sans Serif" w:hAnsi="Agfa Rotis Sans Serif"/>
          <w:sz w:val="24"/>
          <w:szCs w:val="24"/>
        </w:rPr>
        <w:br/>
      </w:r>
      <w:hyperlink r:id="rId13" w:history="1">
        <w:r w:rsidRPr="00CD6FB4">
          <w:rPr>
            <w:rStyle w:val="Hyperlink"/>
            <w:rFonts w:ascii="Agfa Rotis Sans Serif" w:hAnsi="Agfa Rotis Sans Serif"/>
            <w:sz w:val="24"/>
            <w:szCs w:val="24"/>
          </w:rPr>
          <w:t>office@oepc.at</w:t>
        </w:r>
      </w:hyperlink>
    </w:p>
    <w:tbl>
      <w:tblPr>
        <w:tblStyle w:val="Tabellenraster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EF25C9" w14:paraId="5FFE2A4E" w14:textId="77777777" w:rsidTr="00EF25C9">
        <w:tc>
          <w:tcPr>
            <w:tcW w:w="4537" w:type="dxa"/>
          </w:tcPr>
          <w:p w14:paraId="105566C7" w14:textId="77777777" w:rsidR="00EF25C9" w:rsidRPr="00084E20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</w:rPr>
            </w:pPr>
            <w:r w:rsidRPr="005627E8">
              <w:rPr>
                <w:rFonts w:ascii="Agfa Rotis Sans Serif" w:hAnsi="Agfa Rotis Sans Serif"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2530ACA6" wp14:editId="575C1BFE">
                  <wp:simplePos x="0" y="0"/>
                  <wp:positionH relativeFrom="column">
                    <wp:posOffset>-55568</wp:posOffset>
                  </wp:positionH>
                  <wp:positionV relativeFrom="paragraph">
                    <wp:posOffset>113928</wp:posOffset>
                  </wp:positionV>
                  <wp:extent cx="322295" cy="360000"/>
                  <wp:effectExtent l="0" t="0" r="1905" b="2540"/>
                  <wp:wrapTight wrapText="bothSides">
                    <wp:wrapPolygon edited="0">
                      <wp:start x="0" y="0"/>
                      <wp:lineTo x="0" y="20608"/>
                      <wp:lineTo x="20450" y="20608"/>
                      <wp:lineTo x="20450" y="0"/>
                      <wp:lineTo x="0" y="0"/>
                    </wp:wrapPolygon>
                  </wp:wrapTight>
                  <wp:docPr id="10" name="Grafik 10" descr="http://www.oepc.at/images/fotos_news/Platzhalter/Platzhalter_Logo_New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oepc.at/images/fotos_news/Platzhalter/Platzhalter_Logo_New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8" r="20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4941D" w14:textId="77777777" w:rsidR="00EF25C9" w:rsidRPr="00EF25C9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Cs/>
                <w:lang w:val="en-US"/>
              </w:rPr>
            </w:pPr>
            <w:r w:rsidRPr="005627E8">
              <w:rPr>
                <w:rFonts w:ascii="Agfa Rotis Sans Serif" w:hAnsi="Agfa Rotis Sans Serif"/>
                <w:b/>
                <w:bCs/>
                <w:lang w:val="en-US"/>
              </w:rPr>
              <w:t xml:space="preserve">Homepage </w:t>
            </w:r>
            <w:r w:rsidRPr="00290214">
              <w:rPr>
                <w:rStyle w:val="Hyperlink"/>
                <w:rFonts w:ascii="Agfa Rotis Sans Serif" w:hAnsi="Agfa Rotis Sans Serif"/>
                <w:bCs/>
                <w:color w:val="auto"/>
                <w:u w:val="none"/>
                <w:lang w:val="en-US"/>
              </w:rPr>
              <w:t>www.oepc.at</w:t>
            </w:r>
            <w:r w:rsidRPr="00290214">
              <w:rPr>
                <w:rFonts w:ascii="Agfa Rotis Sans Serif" w:hAnsi="Agfa Rotis Sans Serif"/>
                <w:bCs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01ECE8EF" w14:textId="77777777" w:rsidR="00EF25C9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  <w:r w:rsidRPr="005627E8">
              <w:rPr>
                <w:rFonts w:ascii="Agfa Rotis Sans Serif" w:hAnsi="Agfa Rotis Sans Serif"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03AAC841" wp14:editId="49D10515">
                  <wp:simplePos x="0" y="0"/>
                  <wp:positionH relativeFrom="column">
                    <wp:posOffset>-39742</wp:posOffset>
                  </wp:positionH>
                  <wp:positionV relativeFrom="paragraph">
                    <wp:posOffset>156893</wp:posOffset>
                  </wp:positionV>
                  <wp:extent cx="252000" cy="25200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ight>
                  <wp:docPr id="8" name="Grafik 8" descr="V:\RIO 2016\Events\16_8_24_Verabschiedung\Präsentation\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:\RIO 2016\Events\16_8_24_Verabschiedung\Präsentation\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EF1407" w14:textId="77777777" w:rsidR="00EF25C9" w:rsidRPr="00CD6FB4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  <w:r w:rsidRPr="005627E8">
              <w:rPr>
                <w:rFonts w:ascii="Agfa Rotis Sans Serif" w:hAnsi="Agfa Rotis Sans Serif"/>
                <w:b/>
                <w:bCs/>
                <w:lang w:val="en-US"/>
              </w:rPr>
              <w:t>Facebook</w:t>
            </w:r>
            <w:r>
              <w:rPr>
                <w:rFonts w:ascii="Agfa Rotis Sans Serif" w:hAnsi="Agfa Rotis Sans Serif"/>
                <w:b/>
                <w:bCs/>
                <w:lang w:val="en-US"/>
              </w:rPr>
              <w:t xml:space="preserve"> </w:t>
            </w:r>
            <w:r w:rsidRPr="005627E8">
              <w:rPr>
                <w:rFonts w:ascii="Agfa Rotis Sans Serif" w:hAnsi="Agfa Rotis Sans Serif"/>
                <w:bCs/>
                <w:lang w:val="en-US"/>
              </w:rPr>
              <w:t>Austrian Paralympic Committee</w:t>
            </w:r>
          </w:p>
          <w:p w14:paraId="4B94D5A5" w14:textId="77777777" w:rsidR="00EF25C9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</w:p>
        </w:tc>
      </w:tr>
      <w:tr w:rsidR="00EF25C9" w14:paraId="74BE4AEE" w14:textId="77777777" w:rsidTr="00EF25C9">
        <w:tc>
          <w:tcPr>
            <w:tcW w:w="4537" w:type="dxa"/>
          </w:tcPr>
          <w:p w14:paraId="33553C0E" w14:textId="77777777" w:rsidR="00EF25C9" w:rsidRPr="005627E8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Cs/>
                <w:lang w:val="en-US"/>
              </w:rPr>
            </w:pPr>
            <w:r w:rsidRPr="005627E8">
              <w:rPr>
                <w:rFonts w:ascii="Agfa Rotis Sans Serif" w:hAnsi="Agfa Rotis Sans Serif"/>
                <w:bCs/>
                <w:noProof/>
              </w:rPr>
              <w:drawing>
                <wp:anchor distT="0" distB="0" distL="114300" distR="114300" simplePos="0" relativeHeight="251658242" behindDoc="1" locked="0" layoutInCell="1" allowOverlap="1" wp14:anchorId="72BCDB8E" wp14:editId="523FCA20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0</wp:posOffset>
                  </wp:positionV>
                  <wp:extent cx="252000" cy="25200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7E8">
              <w:rPr>
                <w:rFonts w:ascii="Agfa Rotis Sans Serif" w:hAnsi="Agfa Rotis Sans Serif"/>
                <w:b/>
                <w:bCs/>
                <w:lang w:val="en-US"/>
              </w:rPr>
              <w:t xml:space="preserve">PARALYMPIC NEWSletter </w:t>
            </w:r>
          </w:p>
          <w:p w14:paraId="3DEEC669" w14:textId="77777777" w:rsidR="00EF25C9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14:paraId="5AFB9091" w14:textId="77777777" w:rsidR="00EF25C9" w:rsidRPr="00CD6FB4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  <w:r w:rsidRPr="00EF25C9">
              <w:rPr>
                <w:rFonts w:ascii="Agfa Rotis Sans Serif" w:hAnsi="Agfa Rotis Sans Serif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8245" behindDoc="0" locked="0" layoutInCell="1" allowOverlap="1" wp14:anchorId="743A0B0F" wp14:editId="71C72BB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252000" cy="252000"/>
                  <wp:effectExtent l="0" t="0" r="5715" b="5715"/>
                  <wp:wrapThrough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hrough>
                  <wp:docPr id="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4E20">
              <w:rPr>
                <w:rFonts w:ascii="Agfa Rotis Sans Serif" w:hAnsi="Agfa Rotis Sans Serif"/>
                <w:b/>
                <w:bCs/>
                <w:lang w:val="en-US"/>
              </w:rPr>
              <w:t>I</w:t>
            </w:r>
            <w:r w:rsidRPr="005627E8">
              <w:rPr>
                <w:rFonts w:ascii="Agfa Rotis Sans Serif" w:hAnsi="Agfa Rotis Sans Serif"/>
                <w:b/>
                <w:bCs/>
                <w:lang w:val="en-US"/>
              </w:rPr>
              <w:t xml:space="preserve">nstagram </w:t>
            </w:r>
            <w:r w:rsidRPr="005627E8">
              <w:rPr>
                <w:rFonts w:ascii="Agfa Rotis Sans Serif" w:hAnsi="Agfa Rotis Sans Serif"/>
                <w:bCs/>
                <w:lang w:val="en-US"/>
              </w:rPr>
              <w:t>Austrian_Paralympic_Committee</w:t>
            </w:r>
          </w:p>
          <w:p w14:paraId="3656B9AB" w14:textId="77777777" w:rsidR="00EF25C9" w:rsidRDefault="00EF25C9" w:rsidP="007F5E7F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</w:p>
        </w:tc>
      </w:tr>
      <w:tr w:rsidR="00EF25C9" w14:paraId="4516F587" w14:textId="77777777" w:rsidTr="00EF25C9">
        <w:tc>
          <w:tcPr>
            <w:tcW w:w="4537" w:type="dxa"/>
          </w:tcPr>
          <w:p w14:paraId="50F612D2" w14:textId="77777777" w:rsidR="00EF25C9" w:rsidRDefault="00EF25C9" w:rsidP="00084E20">
            <w:pPr>
              <w:pStyle w:val="StandardWeb"/>
              <w:spacing w:before="0" w:beforeAutospacing="0" w:after="0" w:afterAutospacing="0"/>
              <w:rPr>
                <w:rFonts w:ascii="Agfa Rotis Sans Serif" w:hAnsi="Agfa Rotis Sans Serif"/>
                <w:b/>
                <w:bCs/>
                <w:lang w:val="en-US"/>
              </w:rPr>
            </w:pPr>
            <w:r w:rsidRPr="00EF25C9">
              <w:rPr>
                <w:rFonts w:ascii="Agfa Rotis Sans Serif" w:hAnsi="Agfa Rotis Sans Serif"/>
                <w:bCs/>
                <w:noProof/>
                <w:sz w:val="23"/>
                <w:szCs w:val="23"/>
              </w:rPr>
              <w:drawing>
                <wp:anchor distT="0" distB="0" distL="114300" distR="114300" simplePos="0" relativeHeight="251658243" behindDoc="1" locked="0" layoutInCell="1" allowOverlap="1" wp14:anchorId="00E41F37" wp14:editId="4A8E2279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66675</wp:posOffset>
                  </wp:positionV>
                  <wp:extent cx="251460" cy="25146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ight>
                  <wp:docPr id="5" name="Grafik 5" descr="V:\RIO 2016\Events\16_8_24_Verabschiedung\Präsentation\2000px-Youtube_ic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:\RIO 2016\Events\16_8_24_Verabschiedung\Präsentation\2000px-Youtube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25C9">
              <w:rPr>
                <w:rFonts w:ascii="Agfa Rotis Sans Serif" w:hAnsi="Agfa Rotis Sans Serif"/>
                <w:b/>
                <w:bCs/>
                <w:lang w:val="en-US"/>
              </w:rPr>
              <w:t xml:space="preserve">YouTube </w:t>
            </w:r>
            <w:r w:rsidRPr="00EF25C9">
              <w:rPr>
                <w:rFonts w:ascii="Agfa Rotis Sans Serif" w:hAnsi="Agfa Rotis Sans Serif"/>
                <w:bCs/>
                <w:lang w:val="en-US"/>
              </w:rPr>
              <w:t>Austrian Paralympic Committee</w:t>
            </w:r>
          </w:p>
        </w:tc>
        <w:tc>
          <w:tcPr>
            <w:tcW w:w="4961" w:type="dxa"/>
          </w:tcPr>
          <w:p w14:paraId="237CA53F" w14:textId="77777777" w:rsidR="00EF25C9" w:rsidRDefault="00EF25C9" w:rsidP="00084E20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Cs/>
                <w:lang w:val="en-US"/>
              </w:rPr>
            </w:pPr>
            <w:r w:rsidRPr="00EF25C9">
              <w:rPr>
                <w:rFonts w:ascii="Agfa Rotis Sans Serif" w:hAnsi="Agfa Rotis Sans Serif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8246" behindDoc="0" locked="0" layoutInCell="1" allowOverlap="1" wp14:anchorId="49CD5D37" wp14:editId="667DE37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31115</wp:posOffset>
                  </wp:positionV>
                  <wp:extent cx="252000" cy="252000"/>
                  <wp:effectExtent l="0" t="0" r="0" b="0"/>
                  <wp:wrapThrough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hrough>
                  <wp:docPr id="9221" name="Picture 5" descr="Bildergebnis für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Picture 5" descr="Bildergebnis für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7E8">
              <w:rPr>
                <w:rFonts w:ascii="Agfa Rotis Sans Serif" w:hAnsi="Agfa Rotis Sans Serif"/>
                <w:b/>
                <w:bCs/>
                <w:lang w:val="en-US"/>
              </w:rPr>
              <w:t xml:space="preserve"> Twitter </w:t>
            </w:r>
            <w:r w:rsidRPr="005627E8">
              <w:rPr>
                <w:rFonts w:ascii="Agfa Rotis Sans Serif" w:hAnsi="Agfa Rotis Sans Serif"/>
                <w:bCs/>
                <w:lang w:val="en-US"/>
              </w:rPr>
              <w:t>NPC_Austria</w:t>
            </w:r>
          </w:p>
          <w:p w14:paraId="45FB0818" w14:textId="77777777" w:rsidR="00084E20" w:rsidRDefault="00084E20" w:rsidP="00084E20">
            <w:pPr>
              <w:pStyle w:val="StandardWeb"/>
              <w:spacing w:before="0" w:beforeAutospacing="0" w:after="0" w:afterAutospacing="0"/>
              <w:jc w:val="both"/>
              <w:rPr>
                <w:rFonts w:ascii="Agfa Rotis Sans Serif" w:hAnsi="Agfa Rotis Sans Serif"/>
                <w:b/>
                <w:bCs/>
                <w:lang w:val="en-US"/>
              </w:rPr>
            </w:pPr>
          </w:p>
        </w:tc>
      </w:tr>
    </w:tbl>
    <w:p w14:paraId="049F31CB" w14:textId="77777777" w:rsidR="00290214" w:rsidRPr="00BB4B3C" w:rsidRDefault="00290214" w:rsidP="00BB4B3C">
      <w:pPr>
        <w:pStyle w:val="StandardWeb"/>
        <w:spacing w:before="0" w:beforeAutospacing="0" w:after="0" w:afterAutospacing="0"/>
        <w:jc w:val="both"/>
        <w:rPr>
          <w:rFonts w:ascii="Agfa Rotis Sans Serif" w:hAnsi="Agfa Rotis Sans Serif"/>
          <w:b/>
          <w:bCs/>
          <w:lang w:val="en-US"/>
        </w:rPr>
      </w:pPr>
    </w:p>
    <w:sectPr w:rsidR="00290214" w:rsidRPr="00BB4B3C" w:rsidSect="00EF25C9">
      <w:headerReference w:type="default" r:id="rId20"/>
      <w:footerReference w:type="default" r:id="rId2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41BB4" w14:textId="77777777" w:rsidR="00B44420" w:rsidRDefault="00B44420" w:rsidP="00B52EE0">
      <w:pPr>
        <w:spacing w:after="0" w:line="240" w:lineRule="auto"/>
      </w:pPr>
      <w:r>
        <w:separator/>
      </w:r>
    </w:p>
  </w:endnote>
  <w:endnote w:type="continuationSeparator" w:id="0">
    <w:p w14:paraId="2EA7BD45" w14:textId="77777777" w:rsidR="00B44420" w:rsidRDefault="00B44420" w:rsidP="00B52EE0">
      <w:pPr>
        <w:spacing w:after="0" w:line="240" w:lineRule="auto"/>
      </w:pPr>
      <w:r>
        <w:continuationSeparator/>
      </w:r>
    </w:p>
  </w:endnote>
  <w:endnote w:type="continuationNotice" w:id="1">
    <w:p w14:paraId="5EDBAC3F" w14:textId="77777777" w:rsidR="00B44420" w:rsidRDefault="00B44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alibri"/>
    <w:panose1 w:val="0200060608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FE375E5" w14:paraId="409FC6A2" w14:textId="77777777" w:rsidTr="5FE375E5">
      <w:tc>
        <w:tcPr>
          <w:tcW w:w="3024" w:type="dxa"/>
        </w:tcPr>
        <w:p w14:paraId="53A31669" w14:textId="3157D245" w:rsidR="5FE375E5" w:rsidRDefault="5FE375E5" w:rsidP="5FE375E5">
          <w:pPr>
            <w:pStyle w:val="Kopfzeile"/>
            <w:ind w:left="-115"/>
          </w:pPr>
        </w:p>
      </w:tc>
      <w:tc>
        <w:tcPr>
          <w:tcW w:w="3024" w:type="dxa"/>
        </w:tcPr>
        <w:p w14:paraId="22B678B5" w14:textId="6F94DC09" w:rsidR="5FE375E5" w:rsidRDefault="5FE375E5" w:rsidP="5FE375E5">
          <w:pPr>
            <w:pStyle w:val="Kopfzeile"/>
            <w:jc w:val="center"/>
          </w:pPr>
        </w:p>
      </w:tc>
      <w:tc>
        <w:tcPr>
          <w:tcW w:w="3024" w:type="dxa"/>
        </w:tcPr>
        <w:p w14:paraId="3BC0EBEC" w14:textId="65E01FFF" w:rsidR="5FE375E5" w:rsidRDefault="5FE375E5" w:rsidP="5FE375E5">
          <w:pPr>
            <w:pStyle w:val="Kopfzeile"/>
            <w:ind w:right="-115"/>
            <w:jc w:val="right"/>
          </w:pPr>
        </w:p>
      </w:tc>
    </w:tr>
  </w:tbl>
  <w:p w14:paraId="0D367C2B" w14:textId="624CED25" w:rsidR="5FE375E5" w:rsidRDefault="5FE375E5" w:rsidP="5FE375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CC3D7" w14:textId="77777777" w:rsidR="00B44420" w:rsidRDefault="00B44420" w:rsidP="00B52EE0">
      <w:pPr>
        <w:spacing w:after="0" w:line="240" w:lineRule="auto"/>
      </w:pPr>
      <w:r>
        <w:separator/>
      </w:r>
    </w:p>
  </w:footnote>
  <w:footnote w:type="continuationSeparator" w:id="0">
    <w:p w14:paraId="6DDB4E10" w14:textId="77777777" w:rsidR="00B44420" w:rsidRDefault="00B44420" w:rsidP="00B52EE0">
      <w:pPr>
        <w:spacing w:after="0" w:line="240" w:lineRule="auto"/>
      </w:pPr>
      <w:r>
        <w:continuationSeparator/>
      </w:r>
    </w:p>
  </w:footnote>
  <w:footnote w:type="continuationNotice" w:id="1">
    <w:p w14:paraId="151F70BD" w14:textId="77777777" w:rsidR="00B44420" w:rsidRDefault="00B44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B719" w14:textId="77777777" w:rsidR="00B52EE0" w:rsidRDefault="00084E2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A686CE" wp14:editId="07777777">
          <wp:simplePos x="0" y="0"/>
          <wp:positionH relativeFrom="page">
            <wp:posOffset>12700</wp:posOffset>
          </wp:positionH>
          <wp:positionV relativeFrom="paragraph">
            <wp:posOffset>-392430</wp:posOffset>
          </wp:positionV>
          <wp:extent cx="7547610" cy="1657350"/>
          <wp:effectExtent l="0" t="0" r="0" b="0"/>
          <wp:wrapTight wrapText="bothSides">
            <wp:wrapPolygon edited="0">
              <wp:start x="0" y="0"/>
              <wp:lineTo x="0" y="21352"/>
              <wp:lineTo x="21535" y="21352"/>
              <wp:lineTo x="21535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epc_Header_TalentsDays2019_mar2019_breit_mit Ottobo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C262A"/>
    <w:multiLevelType w:val="hybridMultilevel"/>
    <w:tmpl w:val="CC2682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2F99"/>
    <w:multiLevelType w:val="multilevel"/>
    <w:tmpl w:val="91D0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2880"/>
    <w:multiLevelType w:val="hybridMultilevel"/>
    <w:tmpl w:val="F306B0D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7CB"/>
    <w:multiLevelType w:val="hybridMultilevel"/>
    <w:tmpl w:val="982EA4B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23FEB"/>
    <w:multiLevelType w:val="hybridMultilevel"/>
    <w:tmpl w:val="D1380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A021F"/>
    <w:multiLevelType w:val="hybridMultilevel"/>
    <w:tmpl w:val="0BAAC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3214B"/>
    <w:multiLevelType w:val="hybridMultilevel"/>
    <w:tmpl w:val="DE888D9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3A40"/>
    <w:multiLevelType w:val="multilevel"/>
    <w:tmpl w:val="E35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12B8D"/>
    <w:multiLevelType w:val="hybridMultilevel"/>
    <w:tmpl w:val="1CD2F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3662E"/>
    <w:multiLevelType w:val="hybridMultilevel"/>
    <w:tmpl w:val="8C9E283C"/>
    <w:lvl w:ilvl="0" w:tplc="6748A77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66"/>
    <w:rsid w:val="0007503F"/>
    <w:rsid w:val="000809D2"/>
    <w:rsid w:val="00084E20"/>
    <w:rsid w:val="000B6D55"/>
    <w:rsid w:val="000C0FDF"/>
    <w:rsid w:val="000D2D34"/>
    <w:rsid w:val="00186056"/>
    <w:rsid w:val="0019778D"/>
    <w:rsid w:val="001A05F8"/>
    <w:rsid w:val="001A6CF9"/>
    <w:rsid w:val="001D691D"/>
    <w:rsid w:val="00217A0C"/>
    <w:rsid w:val="002267B0"/>
    <w:rsid w:val="00233926"/>
    <w:rsid w:val="00241181"/>
    <w:rsid w:val="00262971"/>
    <w:rsid w:val="002741FC"/>
    <w:rsid w:val="00290214"/>
    <w:rsid w:val="002E3956"/>
    <w:rsid w:val="002E7224"/>
    <w:rsid w:val="003031CE"/>
    <w:rsid w:val="003317FF"/>
    <w:rsid w:val="00336E66"/>
    <w:rsid w:val="00343893"/>
    <w:rsid w:val="00345F98"/>
    <w:rsid w:val="00366F0F"/>
    <w:rsid w:val="003B4E16"/>
    <w:rsid w:val="003C4998"/>
    <w:rsid w:val="003E6655"/>
    <w:rsid w:val="0040787E"/>
    <w:rsid w:val="0041781E"/>
    <w:rsid w:val="00421CFE"/>
    <w:rsid w:val="00443129"/>
    <w:rsid w:val="004B218C"/>
    <w:rsid w:val="004B40C5"/>
    <w:rsid w:val="004E26F9"/>
    <w:rsid w:val="004E7D1E"/>
    <w:rsid w:val="00506BC4"/>
    <w:rsid w:val="005725B0"/>
    <w:rsid w:val="005D07D3"/>
    <w:rsid w:val="006275A2"/>
    <w:rsid w:val="00651700"/>
    <w:rsid w:val="00664596"/>
    <w:rsid w:val="00664CEF"/>
    <w:rsid w:val="00684E51"/>
    <w:rsid w:val="006923E1"/>
    <w:rsid w:val="00695C3A"/>
    <w:rsid w:val="00710C44"/>
    <w:rsid w:val="00757B8E"/>
    <w:rsid w:val="007D46BA"/>
    <w:rsid w:val="007F7026"/>
    <w:rsid w:val="00806C76"/>
    <w:rsid w:val="0081554A"/>
    <w:rsid w:val="008402F5"/>
    <w:rsid w:val="00842104"/>
    <w:rsid w:val="00862D06"/>
    <w:rsid w:val="00867E12"/>
    <w:rsid w:val="00891130"/>
    <w:rsid w:val="00894778"/>
    <w:rsid w:val="008A3036"/>
    <w:rsid w:val="008A46FB"/>
    <w:rsid w:val="008D6C0B"/>
    <w:rsid w:val="008F480B"/>
    <w:rsid w:val="00903DA0"/>
    <w:rsid w:val="009104FF"/>
    <w:rsid w:val="0093451C"/>
    <w:rsid w:val="009C1BDE"/>
    <w:rsid w:val="009D302C"/>
    <w:rsid w:val="00A05B0F"/>
    <w:rsid w:val="00A805AC"/>
    <w:rsid w:val="00A81FF9"/>
    <w:rsid w:val="00AC5B78"/>
    <w:rsid w:val="00AF1F29"/>
    <w:rsid w:val="00AF2861"/>
    <w:rsid w:val="00B1297D"/>
    <w:rsid w:val="00B44420"/>
    <w:rsid w:val="00B52EE0"/>
    <w:rsid w:val="00B90EB6"/>
    <w:rsid w:val="00BA4CA4"/>
    <w:rsid w:val="00BB4B3C"/>
    <w:rsid w:val="00BB5AD1"/>
    <w:rsid w:val="00BC3818"/>
    <w:rsid w:val="00BD2621"/>
    <w:rsid w:val="00C270E8"/>
    <w:rsid w:val="00C47C9D"/>
    <w:rsid w:val="00C66685"/>
    <w:rsid w:val="00CA1F2E"/>
    <w:rsid w:val="00CB6F63"/>
    <w:rsid w:val="00CB7FC5"/>
    <w:rsid w:val="00CD6FB4"/>
    <w:rsid w:val="00CF44F2"/>
    <w:rsid w:val="00D859CF"/>
    <w:rsid w:val="00DA6442"/>
    <w:rsid w:val="00DB74E1"/>
    <w:rsid w:val="00E548A8"/>
    <w:rsid w:val="00ED6A5E"/>
    <w:rsid w:val="00EF25C9"/>
    <w:rsid w:val="00F3508F"/>
    <w:rsid w:val="00F402C0"/>
    <w:rsid w:val="00F64CF1"/>
    <w:rsid w:val="00F850D1"/>
    <w:rsid w:val="00FB6875"/>
    <w:rsid w:val="00FF0321"/>
    <w:rsid w:val="00FF62F4"/>
    <w:rsid w:val="00FF6BD1"/>
    <w:rsid w:val="5FE3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36547"/>
  <w15:chartTrackingRefBased/>
  <w15:docId w15:val="{C1AE9DF8-1FFF-4005-BF11-07DE47F3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6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36E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6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336E6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3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36E6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6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91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D2D34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F3508F"/>
    <w:pPr>
      <w:widowControl w:val="0"/>
      <w:spacing w:after="0" w:line="240" w:lineRule="auto"/>
      <w:ind w:left="118"/>
    </w:pPr>
    <w:rPr>
      <w:rFonts w:ascii="Calibri" w:eastAsia="Calibri" w:hAnsi="Calibri"/>
      <w:sz w:val="21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3508F"/>
    <w:rPr>
      <w:rFonts w:ascii="Calibri" w:eastAsia="Calibri" w:hAnsi="Calibri"/>
      <w:sz w:val="21"/>
      <w:szCs w:val="21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508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2EE0"/>
  </w:style>
  <w:style w:type="paragraph" w:styleId="Fuzeile">
    <w:name w:val="footer"/>
    <w:basedOn w:val="Standard"/>
    <w:link w:val="FuzeileZchn"/>
    <w:uiPriority w:val="99"/>
    <w:unhideWhenUsed/>
    <w:rsid w:val="00B5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2EE0"/>
  </w:style>
  <w:style w:type="paragraph" w:styleId="NurText">
    <w:name w:val="Plain Text"/>
    <w:basedOn w:val="Standard"/>
    <w:link w:val="NurTextZchn"/>
    <w:uiPriority w:val="99"/>
    <w:unhideWhenUsed/>
    <w:rsid w:val="004B218C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B218C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29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oepc.at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talent-days.at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FC5663358F54480E7F6296F47EFEC" ma:contentTypeVersion="10" ma:contentTypeDescription="Ein neues Dokument erstellen." ma:contentTypeScope="" ma:versionID="0e58eb93adb9b566f8cdc7af30ed48dc">
  <xsd:schema xmlns:xsd="http://www.w3.org/2001/XMLSchema" xmlns:xs="http://www.w3.org/2001/XMLSchema" xmlns:p="http://schemas.microsoft.com/office/2006/metadata/properties" xmlns:ns2="3aed4dd9-bec3-437c-96b9-1a717ac84898" xmlns:ns3="f0485ec7-774f-4c3d-82c9-4bfdcc04eea8" targetNamespace="http://schemas.microsoft.com/office/2006/metadata/properties" ma:root="true" ma:fieldsID="d20be3877012701bad3bd85f543a8279" ns2:_="" ns3:_="">
    <xsd:import namespace="3aed4dd9-bec3-437c-96b9-1a717ac84898"/>
    <xsd:import namespace="f0485ec7-774f-4c3d-82c9-4bfdcc04e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d4dd9-bec3-437c-96b9-1a717ac84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85ec7-774f-4c3d-82c9-4bfdcc04e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C9074-E6A7-4CF4-8402-374D0329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d4dd9-bec3-437c-96b9-1a717ac84898"/>
    <ds:schemaRef ds:uri="f0485ec7-774f-4c3d-82c9-4bfdcc04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054EC-9186-4A65-9657-2EB1B897C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B0409-08CC-4EFA-81E1-5BACFBAE5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12" baseType="variant">
      <vt:variant>
        <vt:i4>3080209</vt:i4>
      </vt:variant>
      <vt:variant>
        <vt:i4>3</vt:i4>
      </vt:variant>
      <vt:variant>
        <vt:i4>0</vt:i4>
      </vt:variant>
      <vt:variant>
        <vt:i4>5</vt:i4>
      </vt:variant>
      <vt:variant>
        <vt:lpwstr>mailto:office@oepc.at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http://www.talent-days.at/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 Spielbüchler</cp:lastModifiedBy>
  <cp:revision>6</cp:revision>
  <cp:lastPrinted>2019-05-06T07:10:00Z</cp:lastPrinted>
  <dcterms:created xsi:type="dcterms:W3CDTF">2019-05-06T07:10:00Z</dcterms:created>
  <dcterms:modified xsi:type="dcterms:W3CDTF">2019-06-27T11:54:00Z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0x010100668FC5663358F54480E7F6296F47EFEC</vt:lpwstr>
  </property>
  <property fmtid="{D5CDD505-2E9C-101B-9397-08002B2CF9AE}" pid="3" name="Order">
    <vt:r8>36719000</vt:r8>
  </property>
</Properties>
</file>